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1559"/>
        <w:gridCol w:w="1276"/>
        <w:gridCol w:w="7938"/>
        <w:gridCol w:w="1559"/>
        <w:gridCol w:w="1418"/>
      </w:tblGrid>
      <w:tr w:rsidR="00C966CE" w:rsidRPr="00C56292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Компе</w:t>
            </w:r>
            <w:proofErr w:type="spellEnd"/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proofErr w:type="spellStart"/>
            <w:r w:rsidRPr="00C56292">
              <w:rPr>
                <w:sz w:val="20"/>
                <w:szCs w:val="20"/>
              </w:rPr>
              <w:t>тенция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Содержание компетенции (или ее части)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Дисциплины,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практики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Результаты обучения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Виды занятий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Оценочные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средства</w:t>
            </w:r>
          </w:p>
        </w:tc>
      </w:tr>
      <w:tr w:rsidR="00C966CE" w:rsidRPr="00C56292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B01F36">
              <w:rPr>
                <w:sz w:val="20"/>
                <w:szCs w:val="20"/>
              </w:rPr>
              <w:t>ПК-1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66CE" w:rsidRPr="00B01F36" w:rsidRDefault="00C966CE" w:rsidP="00C966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готовность</w:t>
            </w:r>
            <w:r w:rsidRPr="00B01F36">
              <w:rPr>
                <w:sz w:val="20"/>
                <w:szCs w:val="20"/>
              </w:rPr>
              <w:t xml:space="preserve"> к </w:t>
            </w:r>
            <w:proofErr w:type="spellStart"/>
            <w:r w:rsidRPr="00B01F36">
              <w:rPr>
                <w:sz w:val="20"/>
                <w:szCs w:val="20"/>
              </w:rPr>
              <w:t>осуществлени</w:t>
            </w:r>
            <w:proofErr w:type="spellEnd"/>
            <w:r w:rsidRPr="00B01F36">
              <w:rPr>
                <w:sz w:val="20"/>
                <w:szCs w:val="20"/>
              </w:rPr>
              <w:t xml:space="preserve"> </w:t>
            </w:r>
            <w:proofErr w:type="spellStart"/>
            <w:r w:rsidRPr="00B01F36">
              <w:rPr>
                <w:sz w:val="20"/>
                <w:szCs w:val="20"/>
              </w:rPr>
              <w:t>ю</w:t>
            </w:r>
            <w:proofErr w:type="spellEnd"/>
            <w:r w:rsidRPr="00B01F36">
              <w:rPr>
                <w:sz w:val="20"/>
                <w:szCs w:val="20"/>
              </w:rPr>
              <w:t xml:space="preserve"> комплекса мероприятий, направленных на сохранение и укрепление здоровья и включающих в себя</w:t>
            </w:r>
          </w:p>
          <w:p w:rsidR="00C966CE" w:rsidRPr="00B01F36" w:rsidRDefault="00C966CE" w:rsidP="00C966CE">
            <w:pPr>
              <w:rPr>
                <w:sz w:val="20"/>
                <w:szCs w:val="20"/>
              </w:rPr>
            </w:pPr>
            <w:r w:rsidRPr="00B01F36">
              <w:rPr>
                <w:sz w:val="20"/>
                <w:szCs w:val="20"/>
              </w:rPr>
              <w:t>формирование здорового образа жизни, предупреждение</w:t>
            </w:r>
          </w:p>
          <w:p w:rsidR="00C966CE" w:rsidRPr="00B01F36" w:rsidRDefault="00C966CE" w:rsidP="00C966CE">
            <w:pPr>
              <w:rPr>
                <w:sz w:val="20"/>
                <w:szCs w:val="20"/>
              </w:rPr>
            </w:pPr>
            <w:r w:rsidRPr="00B01F36">
              <w:rPr>
                <w:sz w:val="20"/>
                <w:szCs w:val="20"/>
              </w:rPr>
              <w:t>возникновения и (или) распространения</w:t>
            </w:r>
          </w:p>
          <w:p w:rsidR="00C966CE" w:rsidRPr="00B01F36" w:rsidRDefault="00C966CE" w:rsidP="00C966CE">
            <w:pPr>
              <w:rPr>
                <w:sz w:val="20"/>
                <w:szCs w:val="20"/>
              </w:rPr>
            </w:pPr>
            <w:r w:rsidRPr="00B01F36">
              <w:rPr>
                <w:sz w:val="20"/>
                <w:szCs w:val="20"/>
              </w:rPr>
              <w:t>заболеваний, их раннюю диагностику, выявление причин и условий их возникновения и развития, а также</w:t>
            </w:r>
          </w:p>
          <w:p w:rsidR="00C966CE" w:rsidRPr="00C56292" w:rsidRDefault="00C966CE" w:rsidP="00C966CE">
            <w:pPr>
              <w:rPr>
                <w:sz w:val="20"/>
                <w:szCs w:val="20"/>
              </w:rPr>
            </w:pPr>
            <w:r w:rsidRPr="00B01F36">
              <w:rPr>
                <w:sz w:val="20"/>
                <w:szCs w:val="20"/>
              </w:rPr>
              <w:t>направленных на устранение вредного влияния на здоровье человека факторов среды его обитания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FE39D1" w:rsidP="00B57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Инфекционные болезни</w:t>
            </w:r>
          </w:p>
        </w:tc>
        <w:tc>
          <w:tcPr>
            <w:tcW w:w="7938" w:type="dxa"/>
            <w:shd w:val="clear" w:color="auto" w:fill="auto"/>
          </w:tcPr>
          <w:p w:rsidR="00FE39D1" w:rsidRPr="00115D0D" w:rsidRDefault="00FE39D1" w:rsidP="00FE39D1">
            <w:pPr>
              <w:rPr>
                <w:sz w:val="20"/>
                <w:szCs w:val="20"/>
              </w:rPr>
            </w:pPr>
            <w:r w:rsidRPr="00115D0D">
              <w:rPr>
                <w:sz w:val="20"/>
                <w:szCs w:val="20"/>
              </w:rPr>
              <w:t xml:space="preserve">Знать: методы осуществления комплекса мероприятий, направленных на своевременное выявление фоновых заболеваний , методы оценки природных и социальных факторов среды в развитии болезней с более глубоким пониманием сущности изучаемых явлений и взаимосвязей; правила обследования организма, эпидемиологию, клинику </w:t>
            </w:r>
            <w:r>
              <w:rPr>
                <w:sz w:val="20"/>
                <w:szCs w:val="20"/>
              </w:rPr>
              <w:t xml:space="preserve">инфекционных </w:t>
            </w:r>
            <w:r w:rsidRPr="00115D0D">
              <w:rPr>
                <w:sz w:val="20"/>
                <w:szCs w:val="20"/>
              </w:rPr>
              <w:t>заболеваний.</w:t>
            </w:r>
          </w:p>
          <w:p w:rsidR="00C966CE" w:rsidRPr="00C56292" w:rsidRDefault="00FE39D1" w:rsidP="00FE39D1">
            <w:pPr>
              <w:rPr>
                <w:sz w:val="20"/>
                <w:szCs w:val="20"/>
              </w:rPr>
            </w:pPr>
            <w:r w:rsidRPr="00115D0D">
              <w:rPr>
                <w:sz w:val="20"/>
                <w:szCs w:val="20"/>
              </w:rPr>
              <w:t xml:space="preserve">Уметь: применять изученный материал для оценки причин и условий возникновения и развития заболеваний; проводить санитарно-просветительную работу по гигиеническим вопросам, осуществлять поиск решений различных задач в нестандартных ситуациях. Владеть: методами оценки факторов риска в развитии ; основами профилактических мероприятий по предупреждению данной группы заболеваний; принципами санитарно-просветительной работы, для разработки программ и проектов в направлении </w:t>
            </w:r>
            <w:r>
              <w:rPr>
                <w:sz w:val="20"/>
                <w:szCs w:val="20"/>
              </w:rPr>
              <w:t>сохранения здоровья населения</w:t>
            </w:r>
            <w:r w:rsidRPr="00115D0D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Тестовый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контроль</w:t>
            </w:r>
          </w:p>
        </w:tc>
      </w:tr>
      <w:tr w:rsidR="00C966CE" w:rsidRPr="00C56292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ПК-2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>
              <w:rPr>
                <w:rStyle w:val="10pt"/>
              </w:rPr>
              <w:t>готовность</w:t>
            </w:r>
            <w:r w:rsidRPr="00B01F36">
              <w:rPr>
                <w:rStyle w:val="10pt"/>
              </w:rPr>
              <w:t xml:space="preserve"> к проведению профилактических медицинских осмотров, диспансеризации</w:t>
            </w:r>
            <w:r w:rsidRPr="00B01F36">
              <w:rPr>
                <w:rStyle w:val="65pt"/>
                <w:sz w:val="20"/>
                <w:szCs w:val="20"/>
              </w:rPr>
              <w:t xml:space="preserve"> </w:t>
            </w:r>
            <w:r w:rsidRPr="00B01F36">
              <w:rPr>
                <w:rStyle w:val="10pt"/>
              </w:rPr>
              <w:t>и осуществлению диспансерного наблюдения за здоровыми и хроническими больными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FE39D1" w:rsidP="00B57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Инфекционные болезни</w:t>
            </w:r>
          </w:p>
        </w:tc>
        <w:tc>
          <w:tcPr>
            <w:tcW w:w="7938" w:type="dxa"/>
            <w:shd w:val="clear" w:color="auto" w:fill="auto"/>
          </w:tcPr>
          <w:p w:rsidR="00FE39D1" w:rsidRPr="00115D0D" w:rsidRDefault="00FE39D1" w:rsidP="00FE39D1">
            <w:pPr>
              <w:rPr>
                <w:sz w:val="20"/>
                <w:szCs w:val="20"/>
              </w:rPr>
            </w:pPr>
            <w:r w:rsidRPr="00115D0D">
              <w:rPr>
                <w:sz w:val="20"/>
                <w:szCs w:val="20"/>
              </w:rPr>
              <w:t xml:space="preserve">Знать: современные принципы выявления ранних стадий </w:t>
            </w:r>
            <w:r>
              <w:rPr>
                <w:sz w:val="20"/>
                <w:szCs w:val="20"/>
              </w:rPr>
              <w:t xml:space="preserve">инфекционных </w:t>
            </w:r>
            <w:r w:rsidRPr="00115D0D">
              <w:rPr>
                <w:sz w:val="20"/>
                <w:szCs w:val="20"/>
              </w:rPr>
              <w:t xml:space="preserve"> (клинические данные, результаты профилактических осмотров).</w:t>
            </w:r>
          </w:p>
          <w:p w:rsidR="00FE39D1" w:rsidRDefault="00FE39D1" w:rsidP="00FE39D1">
            <w:pPr>
              <w:rPr>
                <w:sz w:val="20"/>
                <w:szCs w:val="20"/>
              </w:rPr>
            </w:pPr>
            <w:r w:rsidRPr="00115D0D">
              <w:rPr>
                <w:sz w:val="20"/>
                <w:szCs w:val="20"/>
              </w:rPr>
              <w:t xml:space="preserve">Уметь: на основе полученных показателей при проведении профилактических осмотров выявить группу риска по </w:t>
            </w:r>
            <w:r>
              <w:rPr>
                <w:sz w:val="20"/>
                <w:szCs w:val="20"/>
              </w:rPr>
              <w:t xml:space="preserve">инфекционной </w:t>
            </w:r>
            <w:r w:rsidRPr="00115D0D">
              <w:rPr>
                <w:sz w:val="20"/>
                <w:szCs w:val="20"/>
              </w:rPr>
              <w:t xml:space="preserve">патологии. </w:t>
            </w:r>
          </w:p>
          <w:p w:rsidR="00C966CE" w:rsidRPr="00C56292" w:rsidRDefault="00FE39D1" w:rsidP="00FE39D1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115D0D">
              <w:rPr>
                <w:color w:val="auto"/>
                <w:sz w:val="20"/>
                <w:szCs w:val="20"/>
              </w:rPr>
              <w:t xml:space="preserve">Владеть: методами оценки имеющихся результатов лабораторного и дополнительного обследования для определения предположительного диагноза </w:t>
            </w:r>
            <w:r>
              <w:rPr>
                <w:color w:val="auto"/>
                <w:sz w:val="20"/>
                <w:szCs w:val="20"/>
              </w:rPr>
              <w:t>инфекционного</w:t>
            </w:r>
            <w:r w:rsidRPr="00115D0D">
              <w:rPr>
                <w:color w:val="auto"/>
                <w:sz w:val="20"/>
                <w:szCs w:val="20"/>
              </w:rPr>
              <w:t xml:space="preserve"> заболевания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Тестовый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контроль</w:t>
            </w:r>
          </w:p>
        </w:tc>
      </w:tr>
      <w:tr w:rsidR="00C966CE" w:rsidTr="00B57814">
        <w:tc>
          <w:tcPr>
            <w:tcW w:w="817" w:type="dxa"/>
            <w:shd w:val="clear" w:color="auto" w:fill="auto"/>
          </w:tcPr>
          <w:p w:rsidR="00C966CE" w:rsidRPr="00C56292" w:rsidRDefault="00843B71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>
              <w:rPr>
                <w:rStyle w:val="10pt"/>
              </w:rPr>
              <w:t>ПК-5</w:t>
            </w:r>
          </w:p>
        </w:tc>
        <w:tc>
          <w:tcPr>
            <w:tcW w:w="1559" w:type="dxa"/>
            <w:shd w:val="clear" w:color="auto" w:fill="auto"/>
          </w:tcPr>
          <w:p w:rsidR="00843B71" w:rsidRPr="00C56292" w:rsidRDefault="00843B71" w:rsidP="00843B71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готовность к определению у пациентов па</w:t>
            </w:r>
            <w:r>
              <w:rPr>
                <w:rStyle w:val="10pt"/>
              </w:rPr>
              <w:t>тологически</w:t>
            </w:r>
            <w:r w:rsidRPr="00C56292">
              <w:rPr>
                <w:rStyle w:val="10pt"/>
              </w:rPr>
              <w:t>х состояний, симптомов, синдромов заболеваний, нозологических форм в соответствии с Международной</w:t>
            </w:r>
          </w:p>
          <w:p w:rsidR="00C966CE" w:rsidRPr="00C56292" w:rsidRDefault="00843B71" w:rsidP="00843B71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C56292">
              <w:rPr>
                <w:rStyle w:val="10pt"/>
              </w:rPr>
              <w:t xml:space="preserve">статистической </w:t>
            </w:r>
            <w:proofErr w:type="spellStart"/>
            <w:r w:rsidRPr="00C56292">
              <w:rPr>
                <w:rStyle w:val="10pt"/>
              </w:rPr>
              <w:t>классифика</w:t>
            </w:r>
            <w:r>
              <w:rPr>
                <w:rStyle w:val="10pt"/>
              </w:rPr>
              <w:t>-</w:t>
            </w:r>
            <w:r w:rsidRPr="00C56292">
              <w:rPr>
                <w:rStyle w:val="10pt"/>
              </w:rPr>
              <w:t>цией</w:t>
            </w:r>
            <w:proofErr w:type="spellEnd"/>
            <w:r w:rsidRPr="00C56292">
              <w:rPr>
                <w:rStyle w:val="10pt"/>
              </w:rPr>
              <w:t xml:space="preserve"> болезней и</w:t>
            </w:r>
            <w:r>
              <w:rPr>
                <w:rStyle w:val="10pt"/>
              </w:rPr>
              <w:t xml:space="preserve"> </w:t>
            </w:r>
            <w:r w:rsidRPr="00C56292">
              <w:rPr>
                <w:rStyle w:val="10pt"/>
              </w:rPr>
              <w:t>проблем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FE39D1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Инфекционные болезни</w:t>
            </w:r>
          </w:p>
        </w:tc>
        <w:tc>
          <w:tcPr>
            <w:tcW w:w="7938" w:type="dxa"/>
            <w:shd w:val="clear" w:color="auto" w:fill="auto"/>
          </w:tcPr>
          <w:p w:rsidR="00FE39D1" w:rsidRPr="00115D0D" w:rsidRDefault="00C966CE" w:rsidP="00FE39D1">
            <w:pPr>
              <w:rPr>
                <w:sz w:val="20"/>
                <w:szCs w:val="20"/>
              </w:rPr>
            </w:pPr>
            <w:r w:rsidRPr="00C56292">
              <w:rPr>
                <w:b/>
                <w:bCs/>
                <w:color w:val="000000"/>
                <w:spacing w:val="-6"/>
                <w:sz w:val="20"/>
                <w:szCs w:val="20"/>
                <w:shd w:val="clear" w:color="auto" w:fill="FFFFFF"/>
              </w:rPr>
              <w:t xml:space="preserve"> </w:t>
            </w:r>
            <w:r w:rsidR="00FE39D1" w:rsidRPr="00115D0D">
              <w:rPr>
                <w:sz w:val="20"/>
                <w:szCs w:val="20"/>
              </w:rPr>
              <w:t xml:space="preserve">Знать: факторы риска, генетическую предрасположенность к возникновению </w:t>
            </w:r>
            <w:r w:rsidR="00FE39D1">
              <w:rPr>
                <w:sz w:val="20"/>
                <w:szCs w:val="20"/>
              </w:rPr>
              <w:t>инфекционных заболеваний</w:t>
            </w:r>
            <w:r w:rsidR="00FE39D1" w:rsidRPr="00115D0D">
              <w:rPr>
                <w:sz w:val="20"/>
                <w:szCs w:val="20"/>
              </w:rPr>
              <w:t>, статистические современные показатели заболеваемости по РФ и области.</w:t>
            </w:r>
          </w:p>
          <w:p w:rsidR="00FE39D1" w:rsidRPr="00C56292" w:rsidRDefault="00FE39D1" w:rsidP="00FE39D1">
            <w:pPr>
              <w:pStyle w:val="72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115D0D">
              <w:rPr>
                <w:color w:val="auto"/>
                <w:sz w:val="20"/>
                <w:szCs w:val="20"/>
              </w:rPr>
              <w:t xml:space="preserve">Уметь: </w:t>
            </w:r>
            <w:r w:rsidRPr="00C56292">
              <w:rPr>
                <w:rStyle w:val="10pt"/>
                <w:spacing w:val="-6"/>
              </w:rPr>
              <w:t>интерпретировать результаты лабораторных и инструментальных методов исследования;</w:t>
            </w:r>
          </w:p>
          <w:p w:rsidR="00FE39D1" w:rsidRPr="00C56292" w:rsidRDefault="00FE39D1" w:rsidP="00FE39D1">
            <w:pPr>
              <w:pStyle w:val="72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C56292">
              <w:rPr>
                <w:rStyle w:val="10pt"/>
                <w:spacing w:val="-6"/>
              </w:rPr>
              <w:t>-поставить диагноз согласно Международной классификации болезней на основании данных основных и дополнительных методов исследования;</w:t>
            </w:r>
          </w:p>
          <w:p w:rsidR="00FE39D1" w:rsidRPr="00C56292" w:rsidRDefault="00FE39D1" w:rsidP="00FE39D1">
            <w:pPr>
              <w:pStyle w:val="72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rStyle w:val="10pt"/>
                <w:spacing w:val="-6"/>
              </w:rPr>
            </w:pPr>
            <w:r w:rsidRPr="00C56292">
              <w:rPr>
                <w:rStyle w:val="10pt"/>
                <w:spacing w:val="-6"/>
              </w:rPr>
              <w:t>-проводить основные и дополнительные методы исследования для уточнения диагноза.</w:t>
            </w:r>
          </w:p>
          <w:p w:rsidR="00FE39D1" w:rsidRPr="00115D0D" w:rsidRDefault="00FE39D1" w:rsidP="00FE39D1">
            <w:pPr>
              <w:rPr>
                <w:sz w:val="20"/>
                <w:szCs w:val="20"/>
              </w:rPr>
            </w:pPr>
            <w:r w:rsidRPr="00115D0D">
              <w:rPr>
                <w:sz w:val="20"/>
                <w:szCs w:val="20"/>
              </w:rPr>
              <w:t>на основе</w:t>
            </w:r>
            <w:r>
              <w:rPr>
                <w:sz w:val="20"/>
                <w:szCs w:val="20"/>
              </w:rPr>
              <w:t xml:space="preserve"> полученных результатов общего </w:t>
            </w:r>
            <w:r w:rsidRPr="00115D0D">
              <w:rPr>
                <w:sz w:val="20"/>
                <w:szCs w:val="20"/>
              </w:rPr>
              <w:t xml:space="preserve">обследования, дополнительных методов обследования определить предположительный </w:t>
            </w:r>
            <w:r>
              <w:rPr>
                <w:sz w:val="20"/>
                <w:szCs w:val="20"/>
              </w:rPr>
              <w:t xml:space="preserve">инфекционный </w:t>
            </w:r>
            <w:r w:rsidRPr="00115D0D">
              <w:rPr>
                <w:sz w:val="20"/>
                <w:szCs w:val="20"/>
              </w:rPr>
              <w:t xml:space="preserve"> диагноз и определить маршрутизацию больного при подозрении на </w:t>
            </w:r>
            <w:r>
              <w:rPr>
                <w:sz w:val="20"/>
                <w:szCs w:val="20"/>
              </w:rPr>
              <w:t xml:space="preserve">инфекционное </w:t>
            </w:r>
            <w:r w:rsidRPr="00115D0D">
              <w:rPr>
                <w:sz w:val="20"/>
                <w:szCs w:val="20"/>
              </w:rPr>
              <w:t>заболевание или выявленное и уточненное его.</w:t>
            </w:r>
          </w:p>
          <w:p w:rsidR="00C966CE" w:rsidRPr="00FE39D1" w:rsidRDefault="00FE39D1" w:rsidP="00FE39D1">
            <w:pPr>
              <w:widowControl w:val="0"/>
              <w:rPr>
                <w:b/>
                <w:bCs/>
                <w:color w:val="000000"/>
                <w:spacing w:val="-6"/>
                <w:sz w:val="20"/>
                <w:szCs w:val="20"/>
                <w:shd w:val="clear" w:color="auto" w:fill="FFFFFF"/>
              </w:rPr>
            </w:pPr>
            <w:r w:rsidRPr="00115D0D">
              <w:rPr>
                <w:sz w:val="20"/>
                <w:szCs w:val="20"/>
              </w:rPr>
              <w:t xml:space="preserve">Владеть: методами оценки полученных результатов лабораторного и дополнительного обследования при уточнении </w:t>
            </w:r>
            <w:r>
              <w:rPr>
                <w:sz w:val="20"/>
                <w:szCs w:val="20"/>
              </w:rPr>
              <w:t xml:space="preserve"> </w:t>
            </w:r>
            <w:r w:rsidRPr="00115D0D">
              <w:rPr>
                <w:sz w:val="20"/>
                <w:szCs w:val="20"/>
              </w:rPr>
              <w:t>диагноза</w:t>
            </w:r>
            <w:r>
              <w:rPr>
                <w:sz w:val="20"/>
                <w:szCs w:val="20"/>
              </w:rPr>
              <w:t xml:space="preserve"> инфекционного заболевания</w:t>
            </w:r>
            <w:r w:rsidRPr="00115D0D">
              <w:rPr>
                <w:sz w:val="20"/>
                <w:szCs w:val="20"/>
              </w:rPr>
              <w:t xml:space="preserve"> .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29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C56292">
              <w:rPr>
                <w:rStyle w:val="10pt"/>
                <w:spacing w:val="-6"/>
              </w:rPr>
              <w:t>-алгоритмом постановки развернутого клинического диагноза пациентам на основании международной классификации болезней;</w:t>
            </w:r>
          </w:p>
          <w:p w:rsidR="00C966CE" w:rsidRPr="00C56292" w:rsidRDefault="00C966CE" w:rsidP="00B57814">
            <w:pPr>
              <w:pStyle w:val="72"/>
              <w:numPr>
                <w:ilvl w:val="0"/>
                <w:numId w:val="18"/>
              </w:numPr>
              <w:shd w:val="clear" w:color="auto" w:fill="auto"/>
              <w:tabs>
                <w:tab w:val="left" w:pos="120"/>
              </w:tabs>
              <w:spacing w:after="0" w:line="240" w:lineRule="auto"/>
              <w:ind w:firstLine="0"/>
              <w:jc w:val="left"/>
              <w:rPr>
                <w:rStyle w:val="10pt"/>
                <w:color w:val="auto"/>
                <w:spacing w:val="-6"/>
              </w:rPr>
            </w:pPr>
            <w:r w:rsidRPr="00C56292">
              <w:rPr>
                <w:rStyle w:val="10pt"/>
                <w:spacing w:val="-6"/>
              </w:rPr>
              <w:t xml:space="preserve">алгоритмом выполнения основных врачебных диагностических, инструментальных методов исследования 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235"/>
              </w:tabs>
              <w:spacing w:after="0" w:line="240" w:lineRule="auto"/>
              <w:ind w:firstLine="0"/>
              <w:jc w:val="left"/>
              <w:rPr>
                <w:spacing w:val="-6"/>
                <w:sz w:val="20"/>
                <w:szCs w:val="20"/>
              </w:rPr>
            </w:pPr>
            <w:r w:rsidRPr="00C56292">
              <w:rPr>
                <w:rStyle w:val="10pt"/>
                <w:spacing w:val="-6"/>
              </w:rPr>
              <w:t>-алгоритмом выполнения дополнительных врачебных диагностических, инструментальных методов исследования;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rStyle w:val="10pt"/>
                <w:spacing w:val="-6"/>
              </w:rPr>
              <w:t>- алгоритмом оказания помощи при возникновении неотложных состояний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rStyle w:val="10pt"/>
              </w:rPr>
            </w:pPr>
          </w:p>
        </w:tc>
      </w:tr>
      <w:tr w:rsidR="00C966CE" w:rsidTr="00B57814">
        <w:trPr>
          <w:trHeight w:val="2116"/>
        </w:trPr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lastRenderedPageBreak/>
              <w:t>ПК-6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готовность к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ведению и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лечению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пациентов с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инфекционными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заболеваниями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FE39D1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Инфекционные болезни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Знать: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симптомы, наиболее актуальных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основные методы лабораторной диагностики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инструментальные методы диагностики различных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оказания помощи пациентам с патологией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порядок направления пациента на консультацию к смежным специалистам;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показания и порядок госпитализации пациента с патологией ЖКТ в специализированный стационар;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Уметь: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обследования, необходимые для диагностики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интерпретировать результаты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определять клинические симптомы, характерные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проводить дифференциальную диагностику инфекционных и соматических заболеваний;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назначать терапию при выявлении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определения симптомов, характерных для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проведения клинического обследования при патологии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методами обследования, необходимыми для разных заболеваний ЖКТ;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интерпретации результатов обследования;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навыками дифференциальной диагностики с заболеваниями со схожей клинической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-17"/>
              </w:tabs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картиной.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ситуацион</w:t>
            </w:r>
            <w:proofErr w:type="spellEnd"/>
            <w:r w:rsidRPr="00C56292">
              <w:rPr>
                <w:rStyle w:val="10pt"/>
              </w:rPr>
              <w:t>-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56292">
              <w:rPr>
                <w:rStyle w:val="10pt"/>
              </w:rPr>
              <w:t>ные</w:t>
            </w:r>
            <w:proofErr w:type="spellEnd"/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  <w:tr w:rsidR="00C966CE" w:rsidTr="00B57814">
        <w:trPr>
          <w:trHeight w:val="2121"/>
        </w:trPr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ПК-9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готовность к формированию у населения, пациентов и членов их семей мотивации, направленной на сохранение и укрепление своего здоровья и здоровья окружающих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FE39D1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Инфекционные болезни</w:t>
            </w:r>
          </w:p>
        </w:tc>
        <w:tc>
          <w:tcPr>
            <w:tcW w:w="7938" w:type="dxa"/>
            <w:shd w:val="clear" w:color="auto" w:fill="auto"/>
          </w:tcPr>
          <w:p w:rsidR="00FE39D1" w:rsidRPr="00115D0D" w:rsidRDefault="00FE39D1" w:rsidP="00FE39D1">
            <w:pPr>
              <w:rPr>
                <w:sz w:val="20"/>
                <w:szCs w:val="20"/>
              </w:rPr>
            </w:pPr>
            <w:r w:rsidRPr="00115D0D">
              <w:rPr>
                <w:sz w:val="20"/>
                <w:szCs w:val="20"/>
              </w:rPr>
              <w:t>Знать:</w:t>
            </w:r>
          </w:p>
          <w:p w:rsidR="00FE39D1" w:rsidRPr="00115D0D" w:rsidRDefault="00FE39D1" w:rsidP="00FE39D1">
            <w:pPr>
              <w:rPr>
                <w:sz w:val="20"/>
                <w:szCs w:val="20"/>
              </w:rPr>
            </w:pPr>
            <w:r w:rsidRPr="00115D0D">
              <w:rPr>
                <w:sz w:val="20"/>
                <w:szCs w:val="20"/>
              </w:rPr>
              <w:t xml:space="preserve"> возможности предрасположенности, наследования, роль факторов риска вредных привычек в формировании группы риска по </w:t>
            </w:r>
            <w:r>
              <w:rPr>
                <w:sz w:val="20"/>
                <w:szCs w:val="20"/>
              </w:rPr>
              <w:t xml:space="preserve">инфекционным </w:t>
            </w:r>
            <w:r w:rsidRPr="00115D0D">
              <w:rPr>
                <w:sz w:val="20"/>
                <w:szCs w:val="20"/>
              </w:rPr>
              <w:t>заболеваниям.</w:t>
            </w:r>
          </w:p>
          <w:p w:rsidR="00FE39D1" w:rsidRDefault="00FE39D1" w:rsidP="00FE39D1">
            <w:pPr>
              <w:rPr>
                <w:sz w:val="20"/>
                <w:szCs w:val="20"/>
              </w:rPr>
            </w:pPr>
            <w:r w:rsidRPr="00115D0D">
              <w:rPr>
                <w:sz w:val="20"/>
                <w:szCs w:val="20"/>
              </w:rPr>
              <w:t xml:space="preserve">Уметь: </w:t>
            </w:r>
          </w:p>
          <w:p w:rsidR="00FE39D1" w:rsidRDefault="00FE39D1" w:rsidP="00FE39D1">
            <w:pPr>
              <w:rPr>
                <w:sz w:val="20"/>
                <w:szCs w:val="20"/>
              </w:rPr>
            </w:pPr>
            <w:r w:rsidRPr="00115D0D">
              <w:rPr>
                <w:sz w:val="20"/>
                <w:szCs w:val="20"/>
              </w:rPr>
              <w:t>на основе полученных данных анамн</w:t>
            </w:r>
            <w:r>
              <w:rPr>
                <w:sz w:val="20"/>
                <w:szCs w:val="20"/>
              </w:rPr>
              <w:t>еза и конкретных знаний о данном  больном</w:t>
            </w:r>
            <w:r w:rsidRPr="00115D0D">
              <w:rPr>
                <w:sz w:val="20"/>
                <w:szCs w:val="20"/>
              </w:rPr>
              <w:t xml:space="preserve"> выработать план сохранения здоровья с акцентом на предупреждение </w:t>
            </w:r>
            <w:r>
              <w:rPr>
                <w:sz w:val="20"/>
                <w:szCs w:val="20"/>
              </w:rPr>
              <w:t xml:space="preserve">инфекционного </w:t>
            </w:r>
            <w:r w:rsidRPr="00115D0D">
              <w:rPr>
                <w:sz w:val="20"/>
                <w:szCs w:val="20"/>
              </w:rPr>
              <w:t xml:space="preserve"> заболевания. </w:t>
            </w:r>
          </w:p>
          <w:p w:rsidR="00FE39D1" w:rsidRDefault="00FE39D1" w:rsidP="00FE39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5D0D">
              <w:rPr>
                <w:sz w:val="20"/>
                <w:szCs w:val="20"/>
              </w:rPr>
              <w:t>Владеть:</w:t>
            </w:r>
          </w:p>
          <w:p w:rsidR="00C966CE" w:rsidRPr="00C56292" w:rsidRDefault="00FE39D1" w:rsidP="00FE39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5D0D">
              <w:rPr>
                <w:sz w:val="20"/>
                <w:szCs w:val="20"/>
              </w:rPr>
              <w:t xml:space="preserve"> современными знаниями в области </w:t>
            </w:r>
            <w:r>
              <w:rPr>
                <w:sz w:val="20"/>
                <w:szCs w:val="20"/>
              </w:rPr>
              <w:t xml:space="preserve">инфекционных </w:t>
            </w:r>
            <w:r w:rsidRPr="00115D0D">
              <w:rPr>
                <w:sz w:val="20"/>
                <w:szCs w:val="20"/>
              </w:rPr>
              <w:t xml:space="preserve"> заболеваний, доказательной базой международного плана.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Тесты,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ситуационные</w:t>
            </w:r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  <w:tr w:rsidR="00C966CE" w:rsidTr="00B57814">
        <w:tc>
          <w:tcPr>
            <w:tcW w:w="817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ПК-10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 xml:space="preserve">готовность к применению основных принципов </w:t>
            </w:r>
            <w:r w:rsidRPr="00C56292">
              <w:rPr>
                <w:rStyle w:val="10pt"/>
              </w:rPr>
              <w:lastRenderedPageBreak/>
              <w:t>организации и управления в сфере охраны здоровья граждан в медицинских организациях и их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структурных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подразделениях</w:t>
            </w:r>
          </w:p>
        </w:tc>
        <w:tc>
          <w:tcPr>
            <w:tcW w:w="1276" w:type="dxa"/>
            <w:shd w:val="clear" w:color="auto" w:fill="auto"/>
          </w:tcPr>
          <w:p w:rsidR="00C966CE" w:rsidRPr="00C56292" w:rsidRDefault="00FE39D1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Инфекционные болезни</w:t>
            </w:r>
          </w:p>
        </w:tc>
        <w:tc>
          <w:tcPr>
            <w:tcW w:w="793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C56292">
              <w:rPr>
                <w:rStyle w:val="10pt0"/>
                <w:b w:val="0"/>
              </w:rPr>
              <w:t>Знать: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0"/>
                <w:szCs w:val="20"/>
              </w:rPr>
            </w:pPr>
            <w:r w:rsidRPr="00C56292">
              <w:rPr>
                <w:rStyle w:val="10pt"/>
              </w:rPr>
              <w:t>- основы законодательства о здравоохранении, директивные документы, определяющие деятельность органов и учреждений здравоохранения;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 xml:space="preserve">- организацию лечебно-диагностической помощи больным ЖКТ в стране, работу скорой </w:t>
            </w:r>
            <w:r w:rsidRPr="00C56292">
              <w:rPr>
                <w:rStyle w:val="10pt"/>
              </w:rPr>
              <w:lastRenderedPageBreak/>
              <w:t>и неотложной помощи..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врачебно-трудовую экспертизу;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показатели и структуру заболеваемости, смертности по болезням ЖКТ в стране, регионе, своем ЛПУ, мероприятия по их снижению;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3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вопросы временной и стойкой утраты трудоспособности;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- организацию и проведение диспансеризации  больных ЖКТ, анализ ее эффективности;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rStyle w:val="10pt"/>
                <w:color w:val="auto"/>
              </w:rPr>
            </w:pPr>
            <w:r w:rsidRPr="00C56292">
              <w:rPr>
                <w:rStyle w:val="10pt"/>
              </w:rPr>
              <w:t>- общие принципы статистических методов обработки медицинской документации.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Уметь:</w:t>
            </w:r>
          </w:p>
          <w:p w:rsidR="00C966CE" w:rsidRPr="00C56292" w:rsidRDefault="00C966CE" w:rsidP="00B57814">
            <w:pPr>
              <w:pStyle w:val="72"/>
              <w:tabs>
                <w:tab w:val="left" w:pos="48"/>
              </w:tabs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C56292">
              <w:rPr>
                <w:rStyle w:val="10pt"/>
              </w:rPr>
              <w:t xml:space="preserve">- организовать лечебно-диагностический процесс и проведение профилактических мероприятий в </w:t>
            </w:r>
            <w:proofErr w:type="spellStart"/>
            <w:r w:rsidRPr="00C56292">
              <w:rPr>
                <w:rStyle w:val="10pt"/>
              </w:rPr>
              <w:t>амбулаторно</w:t>
            </w:r>
            <w:proofErr w:type="spellEnd"/>
            <w:r w:rsidRPr="00C56292">
              <w:rPr>
                <w:rStyle w:val="10pt"/>
              </w:rPr>
              <w:t>- поликлинических условиях, в дневном стационаре и на дому в объеме, предусмотренном квалификационной характеристикой врача-гастроэнтеролога;</w:t>
            </w:r>
          </w:p>
          <w:p w:rsidR="00C966CE" w:rsidRPr="00C56292" w:rsidRDefault="00C966CE" w:rsidP="00B57814">
            <w:pPr>
              <w:pStyle w:val="72"/>
              <w:tabs>
                <w:tab w:val="left" w:pos="48"/>
              </w:tabs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C56292">
              <w:rPr>
                <w:rStyle w:val="10pt"/>
              </w:rPr>
              <w:t>- решить вопрос о трудоспособности пациента;</w:t>
            </w:r>
          </w:p>
          <w:p w:rsidR="00C966CE" w:rsidRPr="00C56292" w:rsidRDefault="00C966CE" w:rsidP="00B57814">
            <w:pPr>
              <w:pStyle w:val="72"/>
              <w:tabs>
                <w:tab w:val="left" w:pos="48"/>
              </w:tabs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C56292">
              <w:rPr>
                <w:rStyle w:val="10pt"/>
              </w:rPr>
              <w:t>- вести медицинскую документацию и осуществлять преемственность между ЛПУ;</w:t>
            </w:r>
          </w:p>
          <w:p w:rsidR="00C966CE" w:rsidRPr="00C56292" w:rsidRDefault="00C966CE" w:rsidP="00B57814">
            <w:pPr>
              <w:pStyle w:val="72"/>
              <w:tabs>
                <w:tab w:val="left" w:pos="48"/>
              </w:tabs>
              <w:spacing w:after="0" w:line="240" w:lineRule="auto"/>
              <w:ind w:firstLine="0"/>
              <w:jc w:val="left"/>
              <w:rPr>
                <w:rStyle w:val="10pt"/>
              </w:rPr>
            </w:pPr>
            <w:r w:rsidRPr="00C56292">
              <w:rPr>
                <w:rStyle w:val="10pt"/>
              </w:rPr>
              <w:t>- осуществлять диспансеризацию и оценивать ее эффективность;</w:t>
            </w:r>
          </w:p>
          <w:p w:rsidR="00C966CE" w:rsidRPr="00C56292" w:rsidRDefault="00C966CE" w:rsidP="00B57814">
            <w:pPr>
              <w:pStyle w:val="72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C56292">
              <w:rPr>
                <w:rStyle w:val="10pt"/>
              </w:rPr>
              <w:t>- анализировать основные показатели деятельности лечебно-профилактического учреждения;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rStyle w:val="10pt"/>
              </w:rPr>
            </w:pPr>
            <w:r w:rsidRPr="00C56292">
              <w:rPr>
                <w:rStyle w:val="10pt"/>
              </w:rPr>
              <w:t>-подготовить необходимую документацию в аттестационную комиссию на получение квалификационной категории.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Владеть: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индивидуальными и групповыми методами консультирования пациентов;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современными методами обучения пациентов;</w:t>
            </w:r>
          </w:p>
          <w:p w:rsidR="00C966CE" w:rsidRPr="00C56292" w:rsidRDefault="00C966CE" w:rsidP="00B578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- нормативной и распорядительной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tabs>
                <w:tab w:val="left" w:pos="48"/>
              </w:tabs>
              <w:spacing w:after="0" w:line="240" w:lineRule="auto"/>
              <w:ind w:firstLine="0"/>
              <w:jc w:val="both"/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документацией.</w:t>
            </w:r>
          </w:p>
        </w:tc>
        <w:tc>
          <w:tcPr>
            <w:tcW w:w="1559" w:type="dxa"/>
            <w:shd w:val="clear" w:color="auto" w:fill="auto"/>
          </w:tcPr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lastRenderedPageBreak/>
              <w:t>Лекции,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семинары,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практические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  <w:r w:rsidRPr="00C56292">
              <w:rPr>
                <w:sz w:val="20"/>
                <w:szCs w:val="20"/>
              </w:rPr>
              <w:t>занятия</w:t>
            </w:r>
          </w:p>
          <w:p w:rsidR="00C966CE" w:rsidRPr="00C56292" w:rsidRDefault="00C966CE" w:rsidP="00B5781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lastRenderedPageBreak/>
              <w:t>Тесты,</w:t>
            </w:r>
            <w:r w:rsidRPr="00C56292">
              <w:rPr>
                <w:sz w:val="20"/>
                <w:szCs w:val="20"/>
              </w:rPr>
              <w:t xml:space="preserve"> </w:t>
            </w:r>
          </w:p>
          <w:p w:rsidR="00C966CE" w:rsidRPr="00C56292" w:rsidRDefault="00C966CE" w:rsidP="00B57814">
            <w:pPr>
              <w:pStyle w:val="72"/>
              <w:shd w:val="clear" w:color="auto" w:fill="auto"/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C56292">
              <w:rPr>
                <w:rStyle w:val="10pt"/>
              </w:rPr>
              <w:t>ситуационные</w:t>
            </w:r>
            <w:r w:rsidRPr="00C56292">
              <w:rPr>
                <w:sz w:val="20"/>
                <w:szCs w:val="20"/>
              </w:rPr>
              <w:t xml:space="preserve"> </w:t>
            </w:r>
            <w:r w:rsidRPr="00C56292">
              <w:rPr>
                <w:rStyle w:val="10pt"/>
              </w:rPr>
              <w:t>задачи</w:t>
            </w:r>
          </w:p>
        </w:tc>
      </w:tr>
    </w:tbl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C966CE" w:rsidRDefault="00C966CE" w:rsidP="00C966CE">
      <w:pPr>
        <w:ind w:left="113" w:right="113"/>
        <w:jc w:val="center"/>
        <w:rPr>
          <w:b/>
          <w:spacing w:val="-3"/>
          <w:sz w:val="24"/>
        </w:rPr>
      </w:pPr>
    </w:p>
    <w:p w:rsidR="00077932" w:rsidRDefault="00077932"/>
    <w:sectPr w:rsidR="00077932" w:rsidSect="00C966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DC4321"/>
    <w:multiLevelType w:val="hybridMultilevel"/>
    <w:tmpl w:val="F4EEF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8534B"/>
    <w:multiLevelType w:val="multilevel"/>
    <w:tmpl w:val="3CD658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055ED7"/>
    <w:multiLevelType w:val="multilevel"/>
    <w:tmpl w:val="5FE405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F062A"/>
    <w:multiLevelType w:val="hybridMultilevel"/>
    <w:tmpl w:val="72A6E1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7749BD"/>
    <w:multiLevelType w:val="hybridMultilevel"/>
    <w:tmpl w:val="28CEB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9466DC"/>
    <w:multiLevelType w:val="hybridMultilevel"/>
    <w:tmpl w:val="672C7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557C5"/>
    <w:multiLevelType w:val="hybridMultilevel"/>
    <w:tmpl w:val="F500B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C1DD8"/>
    <w:multiLevelType w:val="hybridMultilevel"/>
    <w:tmpl w:val="1F242174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F784A"/>
    <w:multiLevelType w:val="hybridMultilevel"/>
    <w:tmpl w:val="2050E256"/>
    <w:lvl w:ilvl="0" w:tplc="129E8384">
      <w:start w:val="1"/>
      <w:numFmt w:val="bullet"/>
      <w:lvlText w:val="−"/>
      <w:lvlJc w:val="left"/>
      <w:pPr>
        <w:tabs>
          <w:tab w:val="num" w:pos="993"/>
        </w:tabs>
        <w:ind w:left="993" w:hanging="284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73B3098"/>
    <w:multiLevelType w:val="hybridMultilevel"/>
    <w:tmpl w:val="C316CABE"/>
    <w:lvl w:ilvl="0" w:tplc="4C025CE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866F8"/>
    <w:multiLevelType w:val="multilevel"/>
    <w:tmpl w:val="E8ACB3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3A63AC"/>
    <w:multiLevelType w:val="hybridMultilevel"/>
    <w:tmpl w:val="F31E70BC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DF32D9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7D50"/>
    <w:multiLevelType w:val="hybridMultilevel"/>
    <w:tmpl w:val="8F261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E79C4"/>
    <w:multiLevelType w:val="hybridMultilevel"/>
    <w:tmpl w:val="3AA4103E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A627ECA"/>
    <w:multiLevelType w:val="multilevel"/>
    <w:tmpl w:val="5CE8CA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3C873D94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E0E28"/>
    <w:multiLevelType w:val="hybridMultilevel"/>
    <w:tmpl w:val="94C4A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10BCA"/>
    <w:multiLevelType w:val="hybridMultilevel"/>
    <w:tmpl w:val="92CE7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473DD"/>
    <w:multiLevelType w:val="singleLevel"/>
    <w:tmpl w:val="D1728696"/>
    <w:lvl w:ilvl="0">
      <w:start w:val="1"/>
      <w:numFmt w:val="bullet"/>
      <w:pStyle w:val="a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43641255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2758AE"/>
    <w:multiLevelType w:val="hybridMultilevel"/>
    <w:tmpl w:val="A4D05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73AE0"/>
    <w:multiLevelType w:val="multilevel"/>
    <w:tmpl w:val="D284A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5A4FF9"/>
    <w:multiLevelType w:val="multilevel"/>
    <w:tmpl w:val="8264B0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E604B"/>
    <w:multiLevelType w:val="hybridMultilevel"/>
    <w:tmpl w:val="E85E16CE"/>
    <w:lvl w:ilvl="0" w:tplc="FF040450">
      <w:start w:val="1"/>
      <w:numFmt w:val="bullet"/>
      <w:lvlText w:val="−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610763E"/>
    <w:multiLevelType w:val="multilevel"/>
    <w:tmpl w:val="F61C3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1208B1"/>
    <w:multiLevelType w:val="hybridMultilevel"/>
    <w:tmpl w:val="7CE04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E1F50"/>
    <w:multiLevelType w:val="multilevel"/>
    <w:tmpl w:val="F8686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C76112"/>
    <w:multiLevelType w:val="multilevel"/>
    <w:tmpl w:val="6E564A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ABC2F2A"/>
    <w:multiLevelType w:val="multilevel"/>
    <w:tmpl w:val="495A9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5F0D89"/>
    <w:multiLevelType w:val="multilevel"/>
    <w:tmpl w:val="17C0737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2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>
    <w:nsid w:val="62F636B8"/>
    <w:multiLevelType w:val="hybridMultilevel"/>
    <w:tmpl w:val="CFD2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241C19"/>
    <w:multiLevelType w:val="hybridMultilevel"/>
    <w:tmpl w:val="62C4538A"/>
    <w:lvl w:ilvl="0" w:tplc="4C025CE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9F825F3"/>
    <w:multiLevelType w:val="hybridMultilevel"/>
    <w:tmpl w:val="2A206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8C2B92"/>
    <w:multiLevelType w:val="multilevel"/>
    <w:tmpl w:val="4170E7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4702A4"/>
    <w:multiLevelType w:val="hybridMultilevel"/>
    <w:tmpl w:val="1C044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C1378"/>
    <w:multiLevelType w:val="multilevel"/>
    <w:tmpl w:val="461650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6DD4023"/>
    <w:multiLevelType w:val="hybridMultilevel"/>
    <w:tmpl w:val="ABF8C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62A52"/>
    <w:multiLevelType w:val="hybridMultilevel"/>
    <w:tmpl w:val="78EC7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FF0B96"/>
    <w:multiLevelType w:val="multilevel"/>
    <w:tmpl w:val="3CBA03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D313DE"/>
    <w:multiLevelType w:val="multilevel"/>
    <w:tmpl w:val="A8D4593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>
    <w:nsid w:val="7D8D58FD"/>
    <w:multiLevelType w:val="multilevel"/>
    <w:tmpl w:val="7AB872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1B7714"/>
    <w:multiLevelType w:val="multilevel"/>
    <w:tmpl w:val="BAC6B172"/>
    <w:lvl w:ilvl="0">
      <w:start w:val="1"/>
      <w:numFmt w:val="decimal"/>
      <w:lvlText w:val="1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>
    <w:nsid w:val="7F693F57"/>
    <w:multiLevelType w:val="hybridMultilevel"/>
    <w:tmpl w:val="5D4CA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AE0DF1"/>
    <w:multiLevelType w:val="multilevel"/>
    <w:tmpl w:val="27487F44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5"/>
  </w:num>
  <w:num w:numId="5">
    <w:abstractNumId w:val="11"/>
  </w:num>
  <w:num w:numId="6">
    <w:abstractNumId w:val="16"/>
  </w:num>
  <w:num w:numId="7">
    <w:abstractNumId w:val="21"/>
  </w:num>
  <w:num w:numId="8">
    <w:abstractNumId w:val="13"/>
  </w:num>
  <w:num w:numId="9">
    <w:abstractNumId w:val="6"/>
  </w:num>
  <w:num w:numId="10">
    <w:abstractNumId w:val="34"/>
  </w:num>
  <w:num w:numId="11">
    <w:abstractNumId w:val="2"/>
  </w:num>
  <w:num w:numId="12">
    <w:abstractNumId w:val="43"/>
  </w:num>
  <w:num w:numId="13">
    <w:abstractNumId w:val="45"/>
  </w:num>
  <w:num w:numId="14">
    <w:abstractNumId w:val="17"/>
  </w:num>
  <w:num w:numId="15">
    <w:abstractNumId w:val="27"/>
  </w:num>
  <w:num w:numId="16">
    <w:abstractNumId w:val="32"/>
  </w:num>
  <w:num w:numId="17">
    <w:abstractNumId w:val="39"/>
  </w:num>
  <w:num w:numId="18">
    <w:abstractNumId w:val="25"/>
  </w:num>
  <w:num w:numId="19">
    <w:abstractNumId w:val="44"/>
  </w:num>
  <w:num w:numId="20">
    <w:abstractNumId w:val="30"/>
  </w:num>
  <w:num w:numId="21">
    <w:abstractNumId w:val="42"/>
  </w:num>
  <w:num w:numId="22">
    <w:abstractNumId w:val="12"/>
  </w:num>
  <w:num w:numId="23">
    <w:abstractNumId w:val="22"/>
  </w:num>
  <w:num w:numId="24">
    <w:abstractNumId w:val="3"/>
  </w:num>
  <w:num w:numId="25">
    <w:abstractNumId w:val="31"/>
  </w:num>
  <w:num w:numId="26">
    <w:abstractNumId w:val="28"/>
  </w:num>
  <w:num w:numId="27">
    <w:abstractNumId w:val="40"/>
  </w:num>
  <w:num w:numId="28">
    <w:abstractNumId w:val="24"/>
  </w:num>
  <w:num w:numId="29">
    <w:abstractNumId w:val="37"/>
  </w:num>
  <w:num w:numId="30">
    <w:abstractNumId w:val="0"/>
  </w:num>
  <w:num w:numId="31">
    <w:abstractNumId w:val="19"/>
  </w:num>
  <w:num w:numId="32">
    <w:abstractNumId w:val="23"/>
  </w:num>
  <w:num w:numId="33">
    <w:abstractNumId w:val="38"/>
  </w:num>
  <w:num w:numId="34">
    <w:abstractNumId w:val="26"/>
  </w:num>
  <w:num w:numId="35">
    <w:abstractNumId w:val="15"/>
  </w:num>
  <w:num w:numId="36">
    <w:abstractNumId w:val="47"/>
  </w:num>
  <w:num w:numId="37">
    <w:abstractNumId w:val="33"/>
  </w:num>
  <w:num w:numId="38">
    <w:abstractNumId w:val="46"/>
  </w:num>
  <w:num w:numId="39">
    <w:abstractNumId w:val="20"/>
  </w:num>
  <w:num w:numId="40">
    <w:abstractNumId w:val="29"/>
  </w:num>
  <w:num w:numId="41">
    <w:abstractNumId w:val="1"/>
  </w:num>
  <w:num w:numId="42">
    <w:abstractNumId w:val="7"/>
  </w:num>
  <w:num w:numId="43">
    <w:abstractNumId w:val="8"/>
  </w:num>
  <w:num w:numId="44">
    <w:abstractNumId w:val="14"/>
  </w:num>
  <w:num w:numId="45">
    <w:abstractNumId w:val="18"/>
  </w:num>
  <w:num w:numId="46">
    <w:abstractNumId w:val="41"/>
  </w:num>
  <w:num w:numId="47">
    <w:abstractNumId w:val="36"/>
  </w:num>
  <w:num w:numId="48">
    <w:abstractNumId w:val="5"/>
  </w:num>
  <w:num w:numId="4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966CE"/>
    <w:rsid w:val="000010A8"/>
    <w:rsid w:val="00077932"/>
    <w:rsid w:val="00153A1A"/>
    <w:rsid w:val="001920E4"/>
    <w:rsid w:val="00422502"/>
    <w:rsid w:val="00471682"/>
    <w:rsid w:val="004B5382"/>
    <w:rsid w:val="005F7A82"/>
    <w:rsid w:val="005F7EB0"/>
    <w:rsid w:val="006505A7"/>
    <w:rsid w:val="006824AC"/>
    <w:rsid w:val="00690BA0"/>
    <w:rsid w:val="007442C8"/>
    <w:rsid w:val="007E0AFD"/>
    <w:rsid w:val="00843B71"/>
    <w:rsid w:val="008B7814"/>
    <w:rsid w:val="00902AD7"/>
    <w:rsid w:val="00A61C7C"/>
    <w:rsid w:val="00B6072D"/>
    <w:rsid w:val="00BA702D"/>
    <w:rsid w:val="00C966CE"/>
    <w:rsid w:val="00D13255"/>
    <w:rsid w:val="00E87CF5"/>
    <w:rsid w:val="00EA1722"/>
    <w:rsid w:val="00FD5D96"/>
    <w:rsid w:val="00FE3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66CE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aliases w:val=" Знак10 Знак"/>
    <w:basedOn w:val="a0"/>
    <w:next w:val="a0"/>
    <w:link w:val="10"/>
    <w:uiPriority w:val="99"/>
    <w:qFormat/>
    <w:rsid w:val="00C966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 Знак9 Знак"/>
    <w:basedOn w:val="a0"/>
    <w:next w:val="a0"/>
    <w:link w:val="20"/>
    <w:uiPriority w:val="99"/>
    <w:qFormat/>
    <w:rsid w:val="00C966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 Знак8 Знак"/>
    <w:basedOn w:val="a0"/>
    <w:next w:val="a0"/>
    <w:link w:val="30"/>
    <w:qFormat/>
    <w:rsid w:val="00C966CE"/>
    <w:pPr>
      <w:keepNext/>
      <w:spacing w:before="240" w:after="60"/>
      <w:outlineLvl w:val="2"/>
    </w:pPr>
    <w:rPr>
      <w:rFonts w:ascii="Cambria" w:hAnsi="Cambria"/>
      <w:b/>
      <w:bCs/>
      <w:szCs w:val="26"/>
    </w:rPr>
  </w:style>
  <w:style w:type="paragraph" w:styleId="4">
    <w:name w:val="heading 4"/>
    <w:aliases w:val=" Знак7 Знак"/>
    <w:basedOn w:val="a0"/>
    <w:next w:val="a0"/>
    <w:link w:val="40"/>
    <w:qFormat/>
    <w:rsid w:val="00C966C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 Знак6 Знак"/>
    <w:basedOn w:val="a0"/>
    <w:next w:val="a0"/>
    <w:link w:val="50"/>
    <w:qFormat/>
    <w:rsid w:val="00C966CE"/>
    <w:p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aliases w:val=" Знак5 Знак"/>
    <w:basedOn w:val="a0"/>
    <w:next w:val="a0"/>
    <w:link w:val="60"/>
    <w:qFormat/>
    <w:rsid w:val="00C966C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 Знак4 Знак"/>
    <w:basedOn w:val="a0"/>
    <w:next w:val="a0"/>
    <w:link w:val="70"/>
    <w:qFormat/>
    <w:rsid w:val="00C966CE"/>
    <w:pPr>
      <w:spacing w:before="240" w:after="60"/>
      <w:outlineLvl w:val="6"/>
    </w:pPr>
  </w:style>
  <w:style w:type="paragraph" w:styleId="8">
    <w:name w:val="heading 8"/>
    <w:aliases w:val=" Знак3 Знак"/>
    <w:basedOn w:val="a0"/>
    <w:next w:val="a0"/>
    <w:link w:val="80"/>
    <w:qFormat/>
    <w:rsid w:val="00C966CE"/>
    <w:pPr>
      <w:spacing w:before="240" w:after="60"/>
      <w:outlineLvl w:val="7"/>
    </w:pPr>
    <w:rPr>
      <w:i/>
      <w:iCs/>
    </w:rPr>
  </w:style>
  <w:style w:type="paragraph" w:styleId="9">
    <w:name w:val="heading 9"/>
    <w:aliases w:val=" Знак2 Знак"/>
    <w:basedOn w:val="a0"/>
    <w:next w:val="a0"/>
    <w:link w:val="90"/>
    <w:qFormat/>
    <w:rsid w:val="00C966C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10 Знак Знак"/>
    <w:basedOn w:val="a1"/>
    <w:link w:val="1"/>
    <w:uiPriority w:val="99"/>
    <w:rsid w:val="00C966C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 Знак9 Знак Знак"/>
    <w:basedOn w:val="a1"/>
    <w:link w:val="2"/>
    <w:uiPriority w:val="99"/>
    <w:rsid w:val="00C966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 Знак8 Знак Знак"/>
    <w:basedOn w:val="a1"/>
    <w:link w:val="3"/>
    <w:rsid w:val="00C966C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 Знак7 Знак Знак"/>
    <w:basedOn w:val="a1"/>
    <w:link w:val="4"/>
    <w:rsid w:val="00C966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 Знак6 Знак Знак"/>
    <w:basedOn w:val="a1"/>
    <w:link w:val="5"/>
    <w:rsid w:val="00C966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 Знак5 Знак Знак"/>
    <w:basedOn w:val="a1"/>
    <w:link w:val="6"/>
    <w:rsid w:val="00C966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 Знак4 Знак Знак"/>
    <w:basedOn w:val="a1"/>
    <w:link w:val="7"/>
    <w:rsid w:val="00C966CE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80">
    <w:name w:val="Заголовок 8 Знак"/>
    <w:aliases w:val=" Знак3 Знак Знак"/>
    <w:basedOn w:val="a1"/>
    <w:link w:val="8"/>
    <w:rsid w:val="00C966CE"/>
    <w:rPr>
      <w:rFonts w:ascii="Times New Roman" w:eastAsia="Times New Roman" w:hAnsi="Times New Roman" w:cs="Times New Roman"/>
      <w:i/>
      <w:iCs/>
      <w:sz w:val="26"/>
      <w:szCs w:val="24"/>
      <w:lang w:eastAsia="ru-RU"/>
    </w:rPr>
  </w:style>
  <w:style w:type="character" w:customStyle="1" w:styleId="90">
    <w:name w:val="Заголовок 9 Знак"/>
    <w:aliases w:val=" Знак2 Знак Знак"/>
    <w:basedOn w:val="a1"/>
    <w:link w:val="9"/>
    <w:rsid w:val="00C966CE"/>
    <w:rPr>
      <w:rFonts w:ascii="Cambria" w:eastAsia="Times New Roman" w:hAnsi="Cambria" w:cs="Times New Roman"/>
      <w:lang w:eastAsia="ru-RU"/>
    </w:rPr>
  </w:style>
  <w:style w:type="paragraph" w:styleId="a4">
    <w:name w:val="header"/>
    <w:basedOn w:val="a0"/>
    <w:link w:val="a5"/>
    <w:uiPriority w:val="99"/>
    <w:rsid w:val="00C966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C966CE"/>
    <w:rPr>
      <w:rFonts w:ascii="Times New Roman" w:eastAsia="Times New Roman" w:hAnsi="Times New Roman" w:cs="Times New Roman"/>
      <w:sz w:val="26"/>
      <w:szCs w:val="24"/>
    </w:rPr>
  </w:style>
  <w:style w:type="character" w:styleId="a6">
    <w:name w:val="page number"/>
    <w:basedOn w:val="a1"/>
    <w:rsid w:val="00C966CE"/>
  </w:style>
  <w:style w:type="table" w:styleId="a7">
    <w:name w:val="Table Grid"/>
    <w:basedOn w:val="a2"/>
    <w:uiPriority w:val="39"/>
    <w:rsid w:val="00C966C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aliases w:val=" Знак,Знак"/>
    <w:basedOn w:val="a0"/>
    <w:link w:val="a9"/>
    <w:uiPriority w:val="99"/>
    <w:rsid w:val="00C966CE"/>
    <w:rPr>
      <w:sz w:val="20"/>
      <w:szCs w:val="20"/>
    </w:rPr>
  </w:style>
  <w:style w:type="character" w:customStyle="1" w:styleId="a9">
    <w:name w:val="Текст сноски Знак"/>
    <w:aliases w:val=" Знак Знак1,Знак Знак"/>
    <w:basedOn w:val="a1"/>
    <w:link w:val="a8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rsid w:val="00C966CE"/>
    <w:rPr>
      <w:vertAlign w:val="superscript"/>
    </w:rPr>
  </w:style>
  <w:style w:type="paragraph" w:styleId="21">
    <w:name w:val="Body Text 2"/>
    <w:basedOn w:val="a0"/>
    <w:link w:val="22"/>
    <w:rsid w:val="00C966CE"/>
    <w:pPr>
      <w:jc w:val="center"/>
    </w:pPr>
    <w:rPr>
      <w:b/>
      <w:bCs/>
      <w:sz w:val="40"/>
    </w:rPr>
  </w:style>
  <w:style w:type="character" w:customStyle="1" w:styleId="22">
    <w:name w:val="Основной текст 2 Знак"/>
    <w:basedOn w:val="a1"/>
    <w:link w:val="21"/>
    <w:rsid w:val="00C966CE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rsid w:val="00C966CE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C966CE"/>
    <w:rPr>
      <w:rFonts w:ascii="Tahoma" w:eastAsia="Times New Roman" w:hAnsi="Tahoma" w:cs="Times New Roman"/>
      <w:sz w:val="16"/>
      <w:szCs w:val="16"/>
    </w:rPr>
  </w:style>
  <w:style w:type="paragraph" w:customStyle="1" w:styleId="FR1">
    <w:name w:val="FR1"/>
    <w:rsid w:val="00C966CE"/>
    <w:pPr>
      <w:widowControl w:val="0"/>
      <w:autoSpaceDE w:val="0"/>
      <w:autoSpaceDN w:val="0"/>
      <w:adjustRightInd w:val="0"/>
      <w:spacing w:line="300" w:lineRule="auto"/>
      <w:jc w:val="left"/>
    </w:pPr>
    <w:rPr>
      <w:rFonts w:ascii="Arial" w:eastAsia="Times New Roman" w:hAnsi="Arial" w:cs="Arial"/>
      <w:lang w:eastAsia="ru-RU"/>
    </w:rPr>
  </w:style>
  <w:style w:type="character" w:styleId="ad">
    <w:name w:val="endnote reference"/>
    <w:uiPriority w:val="99"/>
    <w:semiHidden/>
    <w:rsid w:val="00C966CE"/>
    <w:rPr>
      <w:vertAlign w:val="superscript"/>
    </w:rPr>
  </w:style>
  <w:style w:type="paragraph" w:styleId="ae">
    <w:name w:val="Title"/>
    <w:aliases w:val=" Знак1 Знак"/>
    <w:basedOn w:val="a0"/>
    <w:next w:val="a0"/>
    <w:link w:val="af"/>
    <w:qFormat/>
    <w:rsid w:val="00C966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aliases w:val=" Знак1 Знак Знак"/>
    <w:basedOn w:val="a1"/>
    <w:link w:val="ae"/>
    <w:rsid w:val="00C966C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Subtitle"/>
    <w:aliases w:val=" Знак Знак"/>
    <w:basedOn w:val="a0"/>
    <w:next w:val="a0"/>
    <w:link w:val="af1"/>
    <w:uiPriority w:val="99"/>
    <w:qFormat/>
    <w:rsid w:val="00C966CE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aliases w:val=" Знак Знак Знак"/>
    <w:basedOn w:val="a1"/>
    <w:link w:val="af0"/>
    <w:uiPriority w:val="99"/>
    <w:rsid w:val="00C966CE"/>
    <w:rPr>
      <w:rFonts w:ascii="Cambria" w:eastAsia="Times New Roman" w:hAnsi="Cambria" w:cs="Times New Roman"/>
      <w:sz w:val="26"/>
      <w:szCs w:val="24"/>
      <w:lang w:eastAsia="ru-RU"/>
    </w:rPr>
  </w:style>
  <w:style w:type="paragraph" w:customStyle="1" w:styleId="23">
    <w:name w:val="Цитата 2 Знак Знак"/>
    <w:basedOn w:val="a0"/>
    <w:next w:val="a0"/>
    <w:link w:val="24"/>
    <w:qFormat/>
    <w:rsid w:val="00C966CE"/>
    <w:rPr>
      <w:i/>
    </w:rPr>
  </w:style>
  <w:style w:type="character" w:customStyle="1" w:styleId="24">
    <w:name w:val="Цитата 2 Знак Знак Знак"/>
    <w:link w:val="23"/>
    <w:rsid w:val="00C966CE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af2">
    <w:name w:val="Выделенная цитата Знак Знак"/>
    <w:basedOn w:val="a0"/>
    <w:next w:val="a0"/>
    <w:link w:val="af3"/>
    <w:qFormat/>
    <w:rsid w:val="00C966CE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 Знак Знак"/>
    <w:link w:val="af2"/>
    <w:rsid w:val="00C966CE"/>
    <w:rPr>
      <w:rFonts w:ascii="Times New Roman" w:eastAsia="Times New Roman" w:hAnsi="Times New Roman" w:cs="Times New Roman"/>
      <w:b/>
      <w:i/>
      <w:sz w:val="26"/>
      <w:lang w:eastAsia="ru-RU"/>
    </w:rPr>
  </w:style>
  <w:style w:type="character" w:styleId="af4">
    <w:name w:val="Strong"/>
    <w:uiPriority w:val="22"/>
    <w:qFormat/>
    <w:rsid w:val="00C966CE"/>
    <w:rPr>
      <w:b/>
      <w:bCs/>
    </w:rPr>
  </w:style>
  <w:style w:type="paragraph" w:styleId="af5">
    <w:name w:val="List Paragraph"/>
    <w:basedOn w:val="a0"/>
    <w:qFormat/>
    <w:rsid w:val="00C966CE"/>
    <w:pPr>
      <w:ind w:left="720"/>
      <w:contextualSpacing/>
    </w:pPr>
    <w:rPr>
      <w:sz w:val="24"/>
      <w:lang w:val="en-US" w:eastAsia="en-US" w:bidi="en-US"/>
    </w:rPr>
  </w:style>
  <w:style w:type="character" w:styleId="af6">
    <w:name w:val="Emphasis"/>
    <w:qFormat/>
    <w:rsid w:val="00C966CE"/>
    <w:rPr>
      <w:rFonts w:ascii="Calibri" w:hAnsi="Calibri"/>
      <w:b/>
      <w:i/>
      <w:iCs/>
    </w:rPr>
  </w:style>
  <w:style w:type="paragraph" w:styleId="af7">
    <w:name w:val="footer"/>
    <w:basedOn w:val="a0"/>
    <w:link w:val="af8"/>
    <w:uiPriority w:val="99"/>
    <w:rsid w:val="00C966C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1"/>
    <w:link w:val="af7"/>
    <w:uiPriority w:val="99"/>
    <w:rsid w:val="00C966CE"/>
    <w:rPr>
      <w:rFonts w:ascii="Times New Roman" w:eastAsia="Times New Roman" w:hAnsi="Times New Roman" w:cs="Times New Roman"/>
      <w:sz w:val="26"/>
      <w:szCs w:val="24"/>
    </w:rPr>
  </w:style>
  <w:style w:type="paragraph" w:customStyle="1" w:styleId="ConsPlusTitle">
    <w:name w:val="ConsPlusTitle"/>
    <w:rsid w:val="00C966CE"/>
    <w:pPr>
      <w:widowControl w:val="0"/>
      <w:suppressAutoHyphens/>
      <w:autoSpaceDE w:val="0"/>
      <w:jc w:val="left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customStyle="1" w:styleId="consplustitle0">
    <w:name w:val="consplustitle"/>
    <w:basedOn w:val="a0"/>
    <w:rsid w:val="00C966CE"/>
    <w:pPr>
      <w:spacing w:before="100" w:beforeAutospacing="1" w:after="100" w:afterAutospacing="1"/>
    </w:pPr>
    <w:rPr>
      <w:sz w:val="24"/>
    </w:rPr>
  </w:style>
  <w:style w:type="paragraph" w:customStyle="1" w:styleId="Default">
    <w:name w:val="Default"/>
    <w:rsid w:val="00C966CE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Quote"/>
    <w:basedOn w:val="a0"/>
    <w:next w:val="a0"/>
    <w:link w:val="26"/>
    <w:qFormat/>
    <w:rsid w:val="00C966CE"/>
    <w:rPr>
      <w:i/>
    </w:rPr>
  </w:style>
  <w:style w:type="character" w:customStyle="1" w:styleId="26">
    <w:name w:val="Цитата 2 Знак"/>
    <w:basedOn w:val="a1"/>
    <w:link w:val="25"/>
    <w:rsid w:val="00C966CE"/>
    <w:rPr>
      <w:rFonts w:ascii="Times New Roman" w:eastAsia="Times New Roman" w:hAnsi="Times New Roman" w:cs="Times New Roman"/>
      <w:i/>
      <w:sz w:val="26"/>
      <w:szCs w:val="24"/>
    </w:rPr>
  </w:style>
  <w:style w:type="paragraph" w:styleId="af9">
    <w:name w:val="Intense Quote"/>
    <w:basedOn w:val="a0"/>
    <w:next w:val="a0"/>
    <w:link w:val="afa"/>
    <w:qFormat/>
    <w:rsid w:val="00C966CE"/>
    <w:pPr>
      <w:ind w:left="720" w:right="720"/>
    </w:pPr>
    <w:rPr>
      <w:b/>
      <w:i/>
      <w:szCs w:val="22"/>
    </w:rPr>
  </w:style>
  <w:style w:type="character" w:customStyle="1" w:styleId="afa">
    <w:name w:val="Выделенная цитата Знак"/>
    <w:basedOn w:val="a1"/>
    <w:link w:val="af9"/>
    <w:rsid w:val="00C966CE"/>
    <w:rPr>
      <w:rFonts w:ascii="Times New Roman" w:eastAsia="Times New Roman" w:hAnsi="Times New Roman" w:cs="Times New Roman"/>
      <w:b/>
      <w:i/>
      <w:sz w:val="26"/>
    </w:rPr>
  </w:style>
  <w:style w:type="paragraph" w:customStyle="1" w:styleId="11">
    <w:name w:val="Заголовок оглавления1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styleId="afb">
    <w:name w:val="Hyperlink"/>
    <w:uiPriority w:val="99"/>
    <w:rsid w:val="00C966CE"/>
    <w:rPr>
      <w:color w:val="0000FF"/>
      <w:u w:val="single"/>
    </w:rPr>
  </w:style>
  <w:style w:type="paragraph" w:styleId="afc">
    <w:name w:val="Body Text Indent"/>
    <w:basedOn w:val="a0"/>
    <w:link w:val="afd"/>
    <w:rsid w:val="00C966CE"/>
    <w:pPr>
      <w:spacing w:after="120"/>
      <w:ind w:left="283"/>
    </w:pPr>
  </w:style>
  <w:style w:type="character" w:customStyle="1" w:styleId="afd">
    <w:name w:val="Основной текст с отступом Знак"/>
    <w:basedOn w:val="a1"/>
    <w:link w:val="afc"/>
    <w:rsid w:val="00C966CE"/>
    <w:rPr>
      <w:rFonts w:ascii="Times New Roman" w:eastAsia="Times New Roman" w:hAnsi="Times New Roman" w:cs="Times New Roman"/>
      <w:sz w:val="26"/>
      <w:szCs w:val="24"/>
    </w:rPr>
  </w:style>
  <w:style w:type="paragraph" w:styleId="afe">
    <w:name w:val="No Spacing"/>
    <w:uiPriority w:val="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customStyle="1" w:styleId="12">
    <w:name w:val="Заголовок оглавления1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3">
    <w:name w:val="Абзац списка1"/>
    <w:basedOn w:val="a0"/>
    <w:rsid w:val="00C966CE"/>
    <w:pPr>
      <w:ind w:left="720"/>
      <w:contextualSpacing/>
    </w:pPr>
    <w:rPr>
      <w:sz w:val="24"/>
    </w:rPr>
  </w:style>
  <w:style w:type="character" w:customStyle="1" w:styleId="textbold">
    <w:name w:val="textbold"/>
    <w:basedOn w:val="a1"/>
    <w:rsid w:val="00C966CE"/>
  </w:style>
  <w:style w:type="paragraph" w:customStyle="1" w:styleId="14">
    <w:name w:val="Без интервала1"/>
    <w:qFormat/>
    <w:rsid w:val="00C966CE"/>
    <w:pPr>
      <w:suppressAutoHyphens/>
      <w:jc w:val="left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customStyle="1" w:styleId="120">
    <w:name w:val="Знак Знак12"/>
    <w:basedOn w:val="a1"/>
    <w:rsid w:val="00C966CE"/>
  </w:style>
  <w:style w:type="character" w:customStyle="1" w:styleId="51">
    <w:name w:val="Знак Знак5"/>
    <w:basedOn w:val="a1"/>
    <w:rsid w:val="00C966CE"/>
  </w:style>
  <w:style w:type="paragraph" w:styleId="aff">
    <w:name w:val="Normal (Web)"/>
    <w:basedOn w:val="a0"/>
    <w:uiPriority w:val="99"/>
    <w:rsid w:val="00C966CE"/>
    <w:pPr>
      <w:spacing w:before="100" w:beforeAutospacing="1" w:after="100" w:afterAutospacing="1"/>
      <w:jc w:val="both"/>
    </w:pPr>
    <w:rPr>
      <w:sz w:val="24"/>
    </w:rPr>
  </w:style>
  <w:style w:type="character" w:customStyle="1" w:styleId="31">
    <w:name w:val="Знак Знак3"/>
    <w:basedOn w:val="a1"/>
    <w:rsid w:val="00C966CE"/>
  </w:style>
  <w:style w:type="character" w:customStyle="1" w:styleId="81">
    <w:name w:val="Знак Знак8"/>
    <w:rsid w:val="00C966CE"/>
  </w:style>
  <w:style w:type="numbering" w:customStyle="1" w:styleId="15">
    <w:name w:val="Нет списка1"/>
    <w:next w:val="a3"/>
    <w:uiPriority w:val="99"/>
    <w:semiHidden/>
    <w:unhideWhenUsed/>
    <w:rsid w:val="00C966CE"/>
  </w:style>
  <w:style w:type="paragraph" w:styleId="aff0">
    <w:name w:val="Body Text"/>
    <w:basedOn w:val="a0"/>
    <w:link w:val="aff1"/>
    <w:unhideWhenUsed/>
    <w:rsid w:val="00C966CE"/>
    <w:pPr>
      <w:widowControl w:val="0"/>
      <w:spacing w:after="120"/>
    </w:pPr>
    <w:rPr>
      <w:sz w:val="24"/>
      <w:lang w:eastAsia="ar-SA"/>
    </w:rPr>
  </w:style>
  <w:style w:type="character" w:customStyle="1" w:styleId="aff1">
    <w:name w:val="Основной текст Знак"/>
    <w:basedOn w:val="a1"/>
    <w:link w:val="aff0"/>
    <w:rsid w:val="00C966C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f2">
    <w:name w:val="Основной текст_"/>
    <w:link w:val="32"/>
    <w:locked/>
    <w:rsid w:val="00C966CE"/>
    <w:rPr>
      <w:sz w:val="27"/>
      <w:szCs w:val="27"/>
      <w:shd w:val="clear" w:color="auto" w:fill="FFFFFF"/>
    </w:rPr>
  </w:style>
  <w:style w:type="paragraph" w:customStyle="1" w:styleId="32">
    <w:name w:val="Основной текст3"/>
    <w:basedOn w:val="a0"/>
    <w:link w:val="aff2"/>
    <w:rsid w:val="00C966CE"/>
    <w:pPr>
      <w:widowControl w:val="0"/>
      <w:shd w:val="clear" w:color="auto" w:fill="FFFFFF"/>
      <w:spacing w:after="60" w:line="307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customStyle="1" w:styleId="16">
    <w:name w:val="Сетка таблицы1"/>
    <w:basedOn w:val="a2"/>
    <w:next w:val="a7"/>
    <w:rsid w:val="00C966CE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Вопрос"/>
    <w:basedOn w:val="a0"/>
    <w:rsid w:val="00C966CE"/>
    <w:pPr>
      <w:spacing w:before="40"/>
      <w:ind w:left="284"/>
    </w:pPr>
    <w:rPr>
      <w:b/>
      <w:sz w:val="20"/>
      <w:szCs w:val="20"/>
    </w:rPr>
  </w:style>
  <w:style w:type="paragraph" w:customStyle="1" w:styleId="a">
    <w:name w:val="Ответ_верный"/>
    <w:basedOn w:val="a0"/>
    <w:rsid w:val="00C966CE"/>
    <w:pPr>
      <w:numPr>
        <w:numId w:val="7"/>
      </w:numPr>
    </w:pPr>
    <w:rPr>
      <w:sz w:val="20"/>
      <w:szCs w:val="20"/>
    </w:rPr>
  </w:style>
  <w:style w:type="paragraph" w:customStyle="1" w:styleId="110">
    <w:name w:val="Обычный + 11 пт"/>
    <w:aliases w:val="уплотненный на  0,15"/>
    <w:basedOn w:val="a0"/>
    <w:rsid w:val="00C966CE"/>
    <w:pPr>
      <w:shd w:val="clear" w:color="auto" w:fill="FFFFFF"/>
      <w:tabs>
        <w:tab w:val="left" w:pos="216"/>
      </w:tabs>
      <w:ind w:left="352" w:right="175" w:hanging="352"/>
    </w:pPr>
    <w:rPr>
      <w:sz w:val="24"/>
    </w:rPr>
  </w:style>
  <w:style w:type="character" w:customStyle="1" w:styleId="111">
    <w:name w:val="Обычный + 11 пт Знак"/>
    <w:aliases w:val="уплотненный на  0 Знак,15 Знак Знак Знак,15 Знак Знак Знак1"/>
    <w:link w:val="150"/>
    <w:locked/>
    <w:rsid w:val="00C966CE"/>
    <w:rPr>
      <w:sz w:val="24"/>
      <w:szCs w:val="24"/>
      <w:shd w:val="clear" w:color="auto" w:fill="FFFFFF"/>
    </w:rPr>
  </w:style>
  <w:style w:type="paragraph" w:customStyle="1" w:styleId="150">
    <w:name w:val="15 Знак Знак"/>
    <w:basedOn w:val="a0"/>
    <w:link w:val="111"/>
    <w:rsid w:val="00C966CE"/>
    <w:pPr>
      <w:shd w:val="clear" w:color="auto" w:fill="FFFFFF"/>
      <w:tabs>
        <w:tab w:val="left" w:pos="216"/>
      </w:tabs>
      <w:ind w:left="352" w:right="175" w:hanging="352"/>
    </w:pPr>
    <w:rPr>
      <w:rFonts w:asciiTheme="minorHAnsi" w:eastAsiaTheme="minorHAnsi" w:hAnsiTheme="minorHAnsi" w:cstheme="minorBidi"/>
      <w:sz w:val="24"/>
      <w:lang w:eastAsia="en-US"/>
    </w:rPr>
  </w:style>
  <w:style w:type="character" w:customStyle="1" w:styleId="52">
    <w:name w:val="Знак Знак5"/>
    <w:rsid w:val="00C966CE"/>
    <w:rPr>
      <w:sz w:val="26"/>
      <w:szCs w:val="24"/>
    </w:rPr>
  </w:style>
  <w:style w:type="character" w:customStyle="1" w:styleId="33">
    <w:name w:val="Знак Знак3"/>
    <w:rsid w:val="00C966CE"/>
    <w:rPr>
      <w:sz w:val="28"/>
      <w:szCs w:val="24"/>
      <w:lang w:val="ru-RU" w:eastAsia="ru-RU" w:bidi="ar-SA"/>
    </w:rPr>
  </w:style>
  <w:style w:type="paragraph" w:customStyle="1" w:styleId="17">
    <w:name w:val="Обычный1"/>
    <w:uiPriority w:val="99"/>
    <w:rsid w:val="00C966CE"/>
    <w:pPr>
      <w:widowControl w:val="0"/>
      <w:snapToGrid w:val="0"/>
      <w:ind w:firstLine="34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PlusNormal">
    <w:name w:val="ConsPlusNormal"/>
    <w:rsid w:val="00C966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Document Map"/>
    <w:basedOn w:val="a0"/>
    <w:link w:val="aff5"/>
    <w:uiPriority w:val="99"/>
    <w:rsid w:val="00C966C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5">
    <w:name w:val="Схема документа Знак"/>
    <w:basedOn w:val="a1"/>
    <w:link w:val="aff4"/>
    <w:uiPriority w:val="99"/>
    <w:rsid w:val="00C966C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aff6">
    <w:name w:val="макет"/>
    <w:basedOn w:val="a0"/>
    <w:rsid w:val="00C966CE"/>
    <w:pPr>
      <w:spacing w:after="60" w:line="200" w:lineRule="exact"/>
      <w:ind w:firstLine="284"/>
      <w:jc w:val="both"/>
    </w:pPr>
    <w:rPr>
      <w:sz w:val="24"/>
      <w:szCs w:val="20"/>
    </w:rPr>
  </w:style>
  <w:style w:type="paragraph" w:styleId="27">
    <w:name w:val="Body Text Indent 2"/>
    <w:basedOn w:val="a0"/>
    <w:link w:val="28"/>
    <w:rsid w:val="00C966CE"/>
    <w:pPr>
      <w:spacing w:line="360" w:lineRule="auto"/>
      <w:ind w:right="-483" w:firstLine="720"/>
      <w:jc w:val="both"/>
    </w:pPr>
    <w:rPr>
      <w:sz w:val="28"/>
    </w:rPr>
  </w:style>
  <w:style w:type="character" w:customStyle="1" w:styleId="28">
    <w:name w:val="Основной текст с отступом 2 Знак"/>
    <w:basedOn w:val="a1"/>
    <w:link w:val="27"/>
    <w:rsid w:val="00C966CE"/>
    <w:rPr>
      <w:rFonts w:ascii="Times New Roman" w:eastAsia="Times New Roman" w:hAnsi="Times New Roman" w:cs="Times New Roman"/>
      <w:sz w:val="28"/>
      <w:szCs w:val="24"/>
    </w:rPr>
  </w:style>
  <w:style w:type="paragraph" w:customStyle="1" w:styleId="310">
    <w:name w:val="Основной текст с отступом 31"/>
    <w:basedOn w:val="a0"/>
    <w:rsid w:val="00C966CE"/>
    <w:pPr>
      <w:ind w:firstLine="709"/>
      <w:jc w:val="center"/>
    </w:pPr>
    <w:rPr>
      <w:b/>
      <w:sz w:val="28"/>
      <w:szCs w:val="20"/>
    </w:rPr>
  </w:style>
  <w:style w:type="character" w:customStyle="1" w:styleId="apple-style-span">
    <w:name w:val="apple-style-span"/>
    <w:rsid w:val="00C966CE"/>
  </w:style>
  <w:style w:type="character" w:customStyle="1" w:styleId="mw-headline">
    <w:name w:val="mw-headline"/>
    <w:rsid w:val="00C966CE"/>
  </w:style>
  <w:style w:type="character" w:customStyle="1" w:styleId="apple-converted-space">
    <w:name w:val="apple-converted-space"/>
    <w:rsid w:val="00C966CE"/>
  </w:style>
  <w:style w:type="character" w:customStyle="1" w:styleId="71">
    <w:name w:val="Знак Знак7"/>
    <w:semiHidden/>
    <w:rsid w:val="00C966CE"/>
  </w:style>
  <w:style w:type="paragraph" w:styleId="aff7">
    <w:name w:val="endnote text"/>
    <w:basedOn w:val="a0"/>
    <w:link w:val="aff8"/>
    <w:uiPriority w:val="99"/>
    <w:rsid w:val="00C966CE"/>
    <w:rPr>
      <w:sz w:val="20"/>
      <w:szCs w:val="20"/>
    </w:rPr>
  </w:style>
  <w:style w:type="character" w:customStyle="1" w:styleId="aff8">
    <w:name w:val="Текст концевой сноски Знак"/>
    <w:basedOn w:val="a1"/>
    <w:link w:val="aff7"/>
    <w:uiPriority w:val="99"/>
    <w:rsid w:val="00C966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llowedHyperlink"/>
    <w:uiPriority w:val="99"/>
    <w:rsid w:val="00C966CE"/>
    <w:rPr>
      <w:rFonts w:cs="Times New Roman"/>
      <w:color w:val="800080"/>
      <w:u w:val="single"/>
    </w:rPr>
  </w:style>
  <w:style w:type="paragraph" w:customStyle="1" w:styleId="TOCHeading1">
    <w:name w:val="TOC Heading1"/>
    <w:basedOn w:val="1"/>
    <w:next w:val="a0"/>
    <w:uiPriority w:val="99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character" w:customStyle="1" w:styleId="spelle">
    <w:name w:val="spelle"/>
    <w:rsid w:val="00C966CE"/>
  </w:style>
  <w:style w:type="paragraph" w:styleId="HTML">
    <w:name w:val="HTML Preformatted"/>
    <w:basedOn w:val="a0"/>
    <w:link w:val="HTML0"/>
    <w:rsid w:val="00C96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6CE"/>
    <w:rPr>
      <w:rFonts w:ascii="Courier New" w:eastAsia="Times New Roman" w:hAnsi="Courier New" w:cs="Times New Roman"/>
      <w:sz w:val="20"/>
      <w:szCs w:val="20"/>
    </w:rPr>
  </w:style>
  <w:style w:type="character" w:customStyle="1" w:styleId="affa">
    <w:name w:val="Символ сноски"/>
    <w:rsid w:val="00C966CE"/>
    <w:rPr>
      <w:vertAlign w:val="superscript"/>
    </w:rPr>
  </w:style>
  <w:style w:type="paragraph" w:customStyle="1" w:styleId="29">
    <w:name w:val="Заголовок оглавления2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affb">
    <w:name w:val="Стиль"/>
    <w:rsid w:val="00C966C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966C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4">
    <w:name w:val="Body Text 3"/>
    <w:basedOn w:val="a0"/>
    <w:link w:val="35"/>
    <w:unhideWhenUsed/>
    <w:rsid w:val="00C966CE"/>
    <w:pPr>
      <w:widowControl w:val="0"/>
      <w:spacing w:after="120"/>
    </w:pPr>
    <w:rPr>
      <w:rFonts w:ascii="Courier New" w:hAnsi="Courier New"/>
      <w:color w:val="000000"/>
      <w:sz w:val="16"/>
      <w:szCs w:val="16"/>
    </w:rPr>
  </w:style>
  <w:style w:type="character" w:customStyle="1" w:styleId="35">
    <w:name w:val="Основной текст 3 Знак"/>
    <w:basedOn w:val="a1"/>
    <w:link w:val="34"/>
    <w:rsid w:val="00C966CE"/>
    <w:rPr>
      <w:rFonts w:ascii="Courier New" w:eastAsia="Times New Roman" w:hAnsi="Courier New" w:cs="Times New Roman"/>
      <w:color w:val="000000"/>
      <w:sz w:val="16"/>
      <w:szCs w:val="16"/>
    </w:rPr>
  </w:style>
  <w:style w:type="paragraph" w:customStyle="1" w:styleId="36">
    <w:name w:val="Заголовок оглавления3"/>
    <w:basedOn w:val="1"/>
    <w:next w:val="a0"/>
    <w:rsid w:val="00C966C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18">
    <w:name w:val="Обычный (веб)1"/>
    <w:basedOn w:val="a0"/>
    <w:rsid w:val="00C966CE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0"/>
    </w:rPr>
  </w:style>
  <w:style w:type="paragraph" w:customStyle="1" w:styleId="western">
    <w:name w:val="western"/>
    <w:basedOn w:val="a0"/>
    <w:rsid w:val="00C966CE"/>
    <w:pPr>
      <w:spacing w:before="100" w:beforeAutospacing="1" w:after="100" w:afterAutospacing="1"/>
    </w:pPr>
    <w:rPr>
      <w:sz w:val="24"/>
    </w:rPr>
  </w:style>
  <w:style w:type="character" w:customStyle="1" w:styleId="2a">
    <w:name w:val="Оглавление (2) + Не полужирный"/>
    <w:rsid w:val="00C966CE"/>
    <w:rPr>
      <w:rFonts w:ascii="Times New Roman" w:hAnsi="Times New Roman" w:cs="Times New Roman"/>
      <w:b/>
      <w:bCs/>
      <w:spacing w:val="0"/>
      <w:sz w:val="24"/>
      <w:szCs w:val="24"/>
      <w:lang w:val="ru-RU" w:bidi="ar-SA"/>
    </w:rPr>
  </w:style>
  <w:style w:type="character" w:customStyle="1" w:styleId="19">
    <w:name w:val="Оглавление 1 Знак"/>
    <w:link w:val="1a"/>
    <w:locked/>
    <w:rsid w:val="00C966CE"/>
    <w:rPr>
      <w:b/>
      <w:bCs/>
      <w:sz w:val="24"/>
      <w:szCs w:val="24"/>
    </w:rPr>
  </w:style>
  <w:style w:type="paragraph" w:styleId="1a">
    <w:name w:val="toc 1"/>
    <w:basedOn w:val="a0"/>
    <w:next w:val="a0"/>
    <w:link w:val="19"/>
    <w:autoRedefine/>
    <w:rsid w:val="00C966CE"/>
    <w:pPr>
      <w:tabs>
        <w:tab w:val="right" w:leader="dot" w:pos="6083"/>
        <w:tab w:val="right" w:leader="dot" w:pos="6351"/>
      </w:tabs>
      <w:jc w:val="both"/>
    </w:pPr>
    <w:rPr>
      <w:rFonts w:asciiTheme="minorHAnsi" w:eastAsiaTheme="minorHAnsi" w:hAnsiTheme="minorHAnsi" w:cstheme="minorBidi"/>
      <w:b/>
      <w:bCs/>
      <w:sz w:val="24"/>
      <w:lang w:eastAsia="en-US"/>
    </w:rPr>
  </w:style>
  <w:style w:type="character" w:customStyle="1" w:styleId="2b">
    <w:name w:val="Оглавление 2 Знак"/>
    <w:link w:val="2c"/>
    <w:locked/>
    <w:rsid w:val="00C966CE"/>
    <w:rPr>
      <w:sz w:val="24"/>
      <w:szCs w:val="24"/>
    </w:rPr>
  </w:style>
  <w:style w:type="paragraph" w:styleId="2c">
    <w:name w:val="toc 2"/>
    <w:basedOn w:val="a0"/>
    <w:next w:val="a0"/>
    <w:link w:val="2b"/>
    <w:autoRedefine/>
    <w:rsid w:val="00C966CE"/>
    <w:pPr>
      <w:tabs>
        <w:tab w:val="right" w:leader="dot" w:pos="6370"/>
      </w:tabs>
      <w:jc w:val="both"/>
    </w:pPr>
    <w:rPr>
      <w:rFonts w:asciiTheme="minorHAnsi" w:eastAsiaTheme="minorHAnsi" w:hAnsiTheme="minorHAnsi" w:cstheme="minorBidi"/>
      <w:sz w:val="24"/>
      <w:lang w:eastAsia="en-US"/>
    </w:rPr>
  </w:style>
  <w:style w:type="character" w:styleId="affc">
    <w:name w:val="annotation reference"/>
    <w:uiPriority w:val="99"/>
    <w:unhideWhenUsed/>
    <w:rsid w:val="00C966CE"/>
    <w:rPr>
      <w:sz w:val="16"/>
      <w:szCs w:val="16"/>
    </w:rPr>
  </w:style>
  <w:style w:type="paragraph" w:styleId="affd">
    <w:name w:val="annotation text"/>
    <w:basedOn w:val="a0"/>
    <w:link w:val="affe"/>
    <w:uiPriority w:val="99"/>
    <w:unhideWhenUsed/>
    <w:rsid w:val="00C966CE"/>
    <w:pPr>
      <w:widowControl w:val="0"/>
    </w:pPr>
    <w:rPr>
      <w:rFonts w:ascii="Courier New" w:hAnsi="Courier New"/>
      <w:color w:val="000000"/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rsid w:val="00C966CE"/>
    <w:rPr>
      <w:rFonts w:ascii="Courier New" w:eastAsia="Times New Roman" w:hAnsi="Courier New" w:cs="Times New Roman"/>
      <w:color w:val="000000"/>
      <w:sz w:val="20"/>
      <w:szCs w:val="20"/>
    </w:rPr>
  </w:style>
  <w:style w:type="paragraph" w:styleId="afff">
    <w:name w:val="annotation subject"/>
    <w:basedOn w:val="affd"/>
    <w:next w:val="affd"/>
    <w:link w:val="afff0"/>
    <w:uiPriority w:val="99"/>
    <w:unhideWhenUsed/>
    <w:rsid w:val="00C966CE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rsid w:val="00C966CE"/>
    <w:rPr>
      <w:b/>
      <w:bCs/>
    </w:rPr>
  </w:style>
  <w:style w:type="character" w:customStyle="1" w:styleId="2d">
    <w:name w:val="Основной текст (2)_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">
    <w:name w:val="Основной текст (2)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7">
    <w:name w:val="Основной текст (3)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Основной текст (3)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b">
    <w:name w:val="Основной текст1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1">
    <w:name w:val="Колонтитул_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fff2">
    <w:name w:val="Колонтитул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2">
    <w:name w:val="Основной текст7"/>
    <w:basedOn w:val="a0"/>
    <w:rsid w:val="00C966CE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character" w:customStyle="1" w:styleId="1c">
    <w:name w:val="Заголовок №1_"/>
    <w:link w:val="1d"/>
    <w:rsid w:val="00C966CE"/>
    <w:rPr>
      <w:b/>
      <w:bCs/>
      <w:sz w:val="28"/>
      <w:szCs w:val="28"/>
      <w:shd w:val="clear" w:color="auto" w:fill="FFFFFF"/>
    </w:rPr>
  </w:style>
  <w:style w:type="character" w:customStyle="1" w:styleId="12pt">
    <w:name w:val="Основной текст + 12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314pt">
    <w:name w:val="Основной текст (3) + 14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3Tahoma85pt">
    <w:name w:val="Основной текст (3) + Tahoma;8;5 pt;Полужирный"/>
    <w:rsid w:val="00C966C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115pt">
    <w:name w:val="Основной текст (3) + 11;5 pt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1d">
    <w:name w:val="Заголовок №1"/>
    <w:basedOn w:val="a0"/>
    <w:link w:val="1c"/>
    <w:rsid w:val="00C966CE"/>
    <w:pPr>
      <w:widowControl w:val="0"/>
      <w:shd w:val="clear" w:color="auto" w:fill="FFFFFF"/>
      <w:spacing w:after="420" w:line="0" w:lineRule="atLeas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41">
    <w:name w:val="Основной текст (4)_"/>
    <w:link w:val="42"/>
    <w:rsid w:val="00C966CE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C966CE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10pt">
    <w:name w:val="Основной текст + 10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5pt">
    <w:name w:val="Основной текст + 6;5 pt"/>
    <w:rsid w:val="00C966C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0pt0">
    <w:name w:val="Основной текст + 10 pt;Полужирный"/>
    <w:rsid w:val="00C966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f">
    <w:name w:val="Основной текст2"/>
    <w:rsid w:val="00C966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fff3">
    <w:name w:val="Основной текст + Полужирный"/>
    <w:rsid w:val="00C966C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wmi-callto">
    <w:name w:val="wmi-callto"/>
    <w:rsid w:val="00C966CE"/>
  </w:style>
  <w:style w:type="paragraph" w:customStyle="1" w:styleId="1e">
    <w:name w:val="Абзац списка1"/>
    <w:basedOn w:val="a0"/>
    <w:rsid w:val="00C966CE"/>
    <w:pPr>
      <w:ind w:left="720"/>
      <w:contextualSpacing/>
    </w:pPr>
    <w:rPr>
      <w:sz w:val="24"/>
    </w:rPr>
  </w:style>
  <w:style w:type="character" w:customStyle="1" w:styleId="121">
    <w:name w:val="Знак Знак12"/>
    <w:basedOn w:val="a1"/>
    <w:rsid w:val="00C966CE"/>
  </w:style>
  <w:style w:type="character" w:customStyle="1" w:styleId="82">
    <w:name w:val="Знак Знак8"/>
    <w:rsid w:val="00C966CE"/>
  </w:style>
  <w:style w:type="paragraph" w:customStyle="1" w:styleId="afff4">
    <w:name w:val="Нормальный (таблица)"/>
    <w:basedOn w:val="a0"/>
    <w:next w:val="a0"/>
    <w:uiPriority w:val="99"/>
    <w:rsid w:val="00C966CE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1075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2</cp:revision>
  <dcterms:created xsi:type="dcterms:W3CDTF">2015-11-03T18:17:00Z</dcterms:created>
  <dcterms:modified xsi:type="dcterms:W3CDTF">2015-11-03T19:44:00Z</dcterms:modified>
</cp:coreProperties>
</file>